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5FBC0" w14:textId="77777777" w:rsidR="00ED7B02" w:rsidRDefault="00504B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 2</w:t>
      </w:r>
    </w:p>
    <w:p w14:paraId="3AC7AD79" w14:textId="77777777" w:rsidR="00ED7B02" w:rsidRDefault="00504B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14:paraId="1956C1B1" w14:textId="77777777" w:rsidR="00ED7B02" w:rsidRDefault="00504B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Тугулымского муниципального округа </w:t>
      </w:r>
    </w:p>
    <w:p w14:paraId="305168C3" w14:textId="77777777" w:rsidR="00ED7B02" w:rsidRDefault="00504B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 №____</w:t>
      </w:r>
    </w:p>
    <w:p w14:paraId="3E2CC2ED" w14:textId="77777777" w:rsidR="00ED7B02" w:rsidRDefault="00ED7B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3EDFE1" w14:textId="77777777" w:rsidR="00ED7B02" w:rsidRDefault="00ED7B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1F9627" w14:textId="77777777" w:rsidR="00ED7B02" w:rsidRDefault="00504B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определения стоимости путевки в организациях отдыха и оздоровления детей и размер родительской платы за путевку, взимаемой с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представителей) ребенка</w:t>
      </w:r>
    </w:p>
    <w:p w14:paraId="67D020B8" w14:textId="77777777" w:rsidR="00ED7B02" w:rsidRDefault="00ED7B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8428C8" w14:textId="7DB53C6A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соответствии с Федеральным законом от 06 октября 2003 года № 131-ФЗ «Об общих принципах организации местного самоуправления в Российской Федерации», Законом </w:t>
      </w:r>
      <w:r w:rsidR="00E64BC5">
        <w:rPr>
          <w:rFonts w:ascii="Times New Roman" w:hAnsi="Times New Roman" w:cs="Times New Roman"/>
          <w:sz w:val="24"/>
          <w:szCs w:val="24"/>
        </w:rPr>
        <w:t>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от 15 июня 2011 год</w:t>
      </w:r>
      <w:r>
        <w:rPr>
          <w:rFonts w:ascii="Times New Roman" w:hAnsi="Times New Roman" w:cs="Times New Roman"/>
          <w:sz w:val="24"/>
          <w:szCs w:val="24"/>
        </w:rPr>
        <w:t>а № 38-ОЗ «Об организации и обеспечении отдыха и оздоровления детей в Свердловской области», Постановлением Правительства Свердловской области от 03 августа 2017 года № 558-ПП «О мерах по организации и обеспечению отдыха и оздоровления детей в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области».</w:t>
      </w:r>
    </w:p>
    <w:p w14:paraId="071D56C1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Средняя стоимость одного дня пребывания в организациях отдыха детей и их оздоровления определяется в соответствии с прогнозными расходами на проведение детской оздоровительной кампании Тугулымского муниципального округа в 2026 году,  утвержде</w:t>
      </w:r>
      <w:r>
        <w:rPr>
          <w:rFonts w:ascii="Times New Roman" w:hAnsi="Times New Roman" w:cs="Times New Roman"/>
          <w:sz w:val="24"/>
          <w:szCs w:val="24"/>
        </w:rPr>
        <w:t xml:space="preserve">нными в приложении </w:t>
      </w:r>
      <w:r w:rsidRPr="00564A5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постановлению. </w:t>
      </w:r>
    </w:p>
    <w:p w14:paraId="0B95D247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Средняя стоимость путевки в учебное время определяется путем умножения средней стоимости одного дня пребывания в организациях отдыха детей и их оздоровления на количество дней в смене. </w:t>
      </w:r>
    </w:p>
    <w:p w14:paraId="0DB0AF0F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Средняя стоимо</w:t>
      </w:r>
      <w:r>
        <w:rPr>
          <w:rFonts w:ascii="Times New Roman" w:hAnsi="Times New Roman" w:cs="Times New Roman"/>
          <w:sz w:val="24"/>
          <w:szCs w:val="24"/>
        </w:rPr>
        <w:t>сть путевки в каникулярные периоды определяется путем умножения средней стоимости одного дня пребывания в организациях отдыха детей и их оздоровления на количество дней в смене. При расчете стоимости путевки ее размер устанавливается в полных рублях, при э</w:t>
      </w:r>
      <w:r>
        <w:rPr>
          <w:rFonts w:ascii="Times New Roman" w:hAnsi="Times New Roman" w:cs="Times New Roman"/>
          <w:sz w:val="24"/>
          <w:szCs w:val="24"/>
        </w:rPr>
        <w:t xml:space="preserve">том сумма 50 копеек и менее округляется до рубля в сторону уменьшения, сумма  более 50 копеек округляется в сторону увеличения. </w:t>
      </w:r>
    </w:p>
    <w:p w14:paraId="4E388DF1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Фактическая стоимость одного дня пребывания в организациях отдыха детей и их оздоровления и в лагерях дневного пребывания ус</w:t>
      </w:r>
      <w:r>
        <w:rPr>
          <w:rFonts w:ascii="Times New Roman" w:hAnsi="Times New Roman" w:cs="Times New Roman"/>
          <w:sz w:val="24"/>
          <w:szCs w:val="24"/>
        </w:rPr>
        <w:t xml:space="preserve">танавливается исходя из рыночных цен на идентичные товары, работы и услуги. </w:t>
      </w:r>
    </w:p>
    <w:p w14:paraId="6AAA38EE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Фактическая стоимость путевки в МАООУ ДО «ДЦ «Гурино», в лагерях дневного пребывания в каникулярные периоды определяется путем умножений фактической стоимости одного дня пребыв</w:t>
      </w:r>
      <w:r>
        <w:rPr>
          <w:rFonts w:ascii="Times New Roman" w:hAnsi="Times New Roman" w:cs="Times New Roman"/>
          <w:sz w:val="24"/>
          <w:szCs w:val="24"/>
        </w:rPr>
        <w:t xml:space="preserve">ания на количество дней в смене. При расчете стоимости путевки ее размер устанавливается в полных рублях, при этом сумма 50 копеек и менее округляется до рубля в сторону уменьшения, сумма более 50 копеек определяется в сторону увеличения. </w:t>
      </w:r>
    </w:p>
    <w:p w14:paraId="1F56EF42" w14:textId="20A330CC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51">
        <w:rPr>
          <w:rFonts w:ascii="Times New Roman" w:hAnsi="Times New Roman" w:cs="Times New Roman"/>
          <w:sz w:val="24"/>
          <w:szCs w:val="24"/>
        </w:rPr>
        <w:t>7. Фактическая с</w:t>
      </w:r>
      <w:r w:rsidRPr="00564A51">
        <w:rPr>
          <w:rFonts w:ascii="Times New Roman" w:hAnsi="Times New Roman" w:cs="Times New Roman"/>
          <w:sz w:val="24"/>
          <w:szCs w:val="24"/>
        </w:rPr>
        <w:t xml:space="preserve">тоимость путевок в лагеря, организованные на базе муниципальных организаций включает в себя расходы на организацию питания, приобретение аптечек первой помощи, приобретение хозяйственных </w:t>
      </w:r>
      <w:r w:rsidR="00564A51" w:rsidRPr="00564A51">
        <w:rPr>
          <w:rFonts w:ascii="Times New Roman" w:hAnsi="Times New Roman" w:cs="Times New Roman"/>
          <w:sz w:val="24"/>
          <w:szCs w:val="24"/>
        </w:rPr>
        <w:t xml:space="preserve">и канцелярских </w:t>
      </w:r>
      <w:r w:rsidRPr="00564A51">
        <w:rPr>
          <w:rFonts w:ascii="Times New Roman" w:hAnsi="Times New Roman" w:cs="Times New Roman"/>
          <w:sz w:val="24"/>
          <w:szCs w:val="24"/>
        </w:rPr>
        <w:t>товаров.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586EC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Размер родительской платы за путевку, вз</w:t>
      </w:r>
      <w:r>
        <w:rPr>
          <w:rFonts w:ascii="Times New Roman" w:hAnsi="Times New Roman" w:cs="Times New Roman"/>
          <w:sz w:val="24"/>
          <w:szCs w:val="24"/>
        </w:rPr>
        <w:t>имается с родителей (законных представителей) ребенка:</w:t>
      </w:r>
    </w:p>
    <w:p w14:paraId="6BB604AB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 лагерь с дневным пребыванием детей:</w:t>
      </w:r>
    </w:p>
    <w:p w14:paraId="40DDF467" w14:textId="5B590E71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9.1.1. Размер родительской платы составляет </w:t>
      </w:r>
      <w:r w:rsidR="00564A51" w:rsidRPr="00564A51">
        <w:rPr>
          <w:rFonts w:ascii="Times New Roman" w:hAnsi="Times New Roman" w:cs="Times New Roman"/>
          <w:sz w:val="24"/>
          <w:szCs w:val="24"/>
        </w:rPr>
        <w:t>15</w:t>
      </w:r>
      <w:r w:rsidRPr="00564A51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представителей), следующих категорий:</w:t>
      </w:r>
    </w:p>
    <w:p w14:paraId="1DF5FCFF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детей-сирот,</w:t>
      </w:r>
      <w:r>
        <w:rPr>
          <w:rFonts w:ascii="Times New Roman" w:hAnsi="Times New Roman" w:cs="Times New Roman"/>
          <w:sz w:val="24"/>
          <w:szCs w:val="24"/>
        </w:rPr>
        <w:t xml:space="preserve"> детей, оставшихся без попечения родителей;</w:t>
      </w:r>
    </w:p>
    <w:p w14:paraId="00F7737F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из многодетных семей;</w:t>
      </w:r>
    </w:p>
    <w:p w14:paraId="30166CBC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детей-инвалидов;</w:t>
      </w:r>
    </w:p>
    <w:p w14:paraId="67563878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получающих пенсию по потере кормильца;</w:t>
      </w:r>
    </w:p>
    <w:p w14:paraId="71C14692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детей совокупный доход семьи которых ниже прожиточного минимума, установленного  в Свердловской области;</w:t>
      </w:r>
    </w:p>
    <w:p w14:paraId="1EBD31A6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9.1.2. </w:t>
      </w:r>
      <w:r>
        <w:rPr>
          <w:rFonts w:ascii="Times New Roman" w:hAnsi="Times New Roman" w:cs="Times New Roman"/>
          <w:sz w:val="24"/>
          <w:szCs w:val="24"/>
        </w:rPr>
        <w:t>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 от 21 сентября 2022 года № 647 «Об объявлении частичной мобилизации в Росси</w:t>
      </w:r>
      <w:r>
        <w:rPr>
          <w:rFonts w:ascii="Times New Roman" w:hAnsi="Times New Roman" w:cs="Times New Roman"/>
          <w:sz w:val="24"/>
          <w:szCs w:val="24"/>
        </w:rPr>
        <w:t>йской Федерации», а также лиц принимающих (принимавших) участие, включая получивших ранение и погибших в специальной военной операции на территории  Украины, Донецкой Народной Республики и Луганской Народной Республики, Запорожской области и Херсонской обл</w:t>
      </w:r>
      <w:r>
        <w:rPr>
          <w:rFonts w:ascii="Times New Roman" w:hAnsi="Times New Roman" w:cs="Times New Roman"/>
          <w:sz w:val="24"/>
          <w:szCs w:val="24"/>
        </w:rPr>
        <w:t xml:space="preserve">асти путевки предоставляются бесплатно и во внеочередном порядке. </w:t>
      </w:r>
    </w:p>
    <w:p w14:paraId="5B266247" w14:textId="750960BF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9.1.3. Размер родительской платы составляет </w:t>
      </w:r>
      <w:r w:rsidR="00564A51" w:rsidRPr="00E64BC5">
        <w:rPr>
          <w:rFonts w:ascii="Times New Roman" w:hAnsi="Times New Roman" w:cs="Times New Roman"/>
          <w:sz w:val="24"/>
          <w:szCs w:val="24"/>
        </w:rPr>
        <w:t>25</w:t>
      </w:r>
      <w:r w:rsidRPr="00E64BC5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 остальных категорий детей, не указанных в подпункте 9.1.1. и 9.1.2. настоящего пункта.</w:t>
      </w:r>
    </w:p>
    <w:p w14:paraId="6A9527BD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51">
        <w:rPr>
          <w:rFonts w:ascii="Times New Roman" w:hAnsi="Times New Roman" w:cs="Times New Roman"/>
          <w:sz w:val="24"/>
          <w:szCs w:val="24"/>
        </w:rPr>
        <w:t xml:space="preserve">9.1.4. Для родителей детей, не обучающихся на территории Тугулымского муниципального округа, а </w:t>
      </w:r>
      <w:r w:rsidRPr="00564A51">
        <w:rPr>
          <w:rFonts w:ascii="Times New Roman" w:hAnsi="Times New Roman" w:cs="Times New Roman"/>
          <w:sz w:val="24"/>
          <w:szCs w:val="24"/>
        </w:rPr>
        <w:t>также детей, принятых сверх объема, установленного муниципальным заданием на оказание услуг по организации отдыха детей и их оздоровления, размер родительской платы составляет 100 % от фактической стоимости путевки.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77B7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 В МАООУ ДО «ДЦ «Гурино» в каникул</w:t>
      </w:r>
      <w:r>
        <w:rPr>
          <w:rFonts w:ascii="Times New Roman" w:hAnsi="Times New Roman" w:cs="Times New Roman"/>
          <w:sz w:val="24"/>
          <w:szCs w:val="24"/>
        </w:rPr>
        <w:t>ярный период:</w:t>
      </w:r>
    </w:p>
    <w:p w14:paraId="0057A391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9.2.1. Размер родительской платы </w:t>
      </w:r>
      <w:r w:rsidRPr="00E64BC5">
        <w:rPr>
          <w:rFonts w:ascii="Times New Roman" w:hAnsi="Times New Roman" w:cs="Times New Roman"/>
          <w:sz w:val="24"/>
          <w:szCs w:val="24"/>
        </w:rPr>
        <w:t>составляет 15 %</w:t>
      </w:r>
      <w:r>
        <w:rPr>
          <w:rFonts w:ascii="Times New Roman" w:hAnsi="Times New Roman" w:cs="Times New Roman"/>
          <w:sz w:val="24"/>
          <w:szCs w:val="24"/>
        </w:rPr>
        <w:t xml:space="preserve"> от фактической стоимости путевки для родителей (законных представителей) следующих категорий:</w:t>
      </w:r>
    </w:p>
    <w:p w14:paraId="3D2A9D5C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детей-сирот, детей, оставшихся без попечения родителей;</w:t>
      </w:r>
    </w:p>
    <w:p w14:paraId="26E3A84B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из многодетных семей;</w:t>
      </w:r>
    </w:p>
    <w:p w14:paraId="06BC0D42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детей-инвалидов;</w:t>
      </w:r>
    </w:p>
    <w:p w14:paraId="77553F71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детей, получающих пенсию по потере кормильца;</w:t>
      </w:r>
    </w:p>
    <w:p w14:paraId="1C6FC12C" w14:textId="77777777" w:rsidR="00ED7B02" w:rsidRDefault="00504B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детей совокупный доход семьи которых ниже прожиточного минимума, установленного  в Свердловской области;</w:t>
      </w:r>
    </w:p>
    <w:p w14:paraId="065276DA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9.2.2. Для детей граждан Российской Федерации, призванных на военную службу по мобил</w:t>
      </w:r>
      <w:r>
        <w:rPr>
          <w:rFonts w:ascii="Times New Roman" w:hAnsi="Times New Roman" w:cs="Times New Roman"/>
          <w:sz w:val="24"/>
          <w:szCs w:val="24"/>
        </w:rPr>
        <w:t>изации в Вооруженные Силы Российской Федерации в соответствии с Указом Президента Российской Федерации  от 21 сентября 2022 года № 647 «Об объявлении частичной мобилизации в Российской Федерации», а также лиц принимающих (принимавших) участие, включая полу</w:t>
      </w:r>
      <w:r>
        <w:rPr>
          <w:rFonts w:ascii="Times New Roman" w:hAnsi="Times New Roman" w:cs="Times New Roman"/>
          <w:sz w:val="24"/>
          <w:szCs w:val="24"/>
        </w:rPr>
        <w:t xml:space="preserve">чивших ранение и погибших в специальной военной операции на территории  Украины, Донецкой Народной Республики и Луганской Народной Республики, Запорожской области и Херсонской области путевки </w:t>
      </w:r>
      <w:r w:rsidRPr="00564A51">
        <w:rPr>
          <w:rFonts w:ascii="Times New Roman" w:hAnsi="Times New Roman" w:cs="Times New Roman"/>
          <w:sz w:val="24"/>
          <w:szCs w:val="24"/>
        </w:rPr>
        <w:t>предоставляются бесплатно и во внеочередном порядке.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62FB6" w14:textId="768CF148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9.2.3. Для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детей остальных категорий граждан, не указанных в подпунктах 9.2.1. и 9.2.2. настоящего пункта,</w:t>
      </w:r>
      <w:r w:rsidR="00E64BC5">
        <w:rPr>
          <w:rFonts w:ascii="Times New Roman" w:hAnsi="Times New Roman" w:cs="Times New Roman"/>
          <w:sz w:val="24"/>
          <w:szCs w:val="24"/>
        </w:rPr>
        <w:t xml:space="preserve"> в также детей проживающих на территории Тугугулымского муниципального округа, но получающих образование в образовательных учреждениях иных муниципальных округов Свердловской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размер родительской платы </w:t>
      </w:r>
      <w:r w:rsidRPr="00E64BC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564A51" w:rsidRPr="00E64BC5">
        <w:rPr>
          <w:rFonts w:ascii="Times New Roman" w:hAnsi="Times New Roman" w:cs="Times New Roman"/>
          <w:sz w:val="24"/>
          <w:szCs w:val="24"/>
        </w:rPr>
        <w:t>25</w:t>
      </w:r>
      <w:r w:rsidRPr="00E64BC5">
        <w:rPr>
          <w:rFonts w:ascii="Times New Roman" w:hAnsi="Times New Roman" w:cs="Times New Roman"/>
          <w:sz w:val="24"/>
          <w:szCs w:val="24"/>
        </w:rPr>
        <w:t xml:space="preserve"> % от</w:t>
      </w:r>
      <w:r>
        <w:rPr>
          <w:rFonts w:ascii="Times New Roman" w:hAnsi="Times New Roman" w:cs="Times New Roman"/>
          <w:sz w:val="24"/>
          <w:szCs w:val="24"/>
        </w:rPr>
        <w:t xml:space="preserve"> фактической стоимости путевки. </w:t>
      </w:r>
    </w:p>
    <w:p w14:paraId="28975362" w14:textId="56E621B3" w:rsidR="00E64BC5" w:rsidRDefault="00E64BC5" w:rsidP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9.2.4. </w:t>
      </w:r>
      <w:r w:rsidRPr="00564A51">
        <w:rPr>
          <w:rFonts w:ascii="Times New Roman" w:hAnsi="Times New Roman" w:cs="Times New Roman"/>
          <w:sz w:val="24"/>
          <w:szCs w:val="24"/>
        </w:rPr>
        <w:t>Для родителей детей, не обучающихся на территории Тугулымского муниципального округа, а также детей, принятых сверх объема, установленного муниципальным заданием на оказание услуг по организации отдыха детей и их оздоровления, размер родительской платы составляет 100 % от фактической стоимости путевки.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1A88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Перечисление части стоимости путевок за счет родительской п</w:t>
      </w:r>
      <w:r>
        <w:rPr>
          <w:rFonts w:ascii="Times New Roman" w:hAnsi="Times New Roman" w:cs="Times New Roman"/>
          <w:sz w:val="24"/>
          <w:szCs w:val="24"/>
        </w:rPr>
        <w:t xml:space="preserve">латы организации отдыха и оздоровления обеспечивают самостоятельно посредством приема платежей через банковскую систему от родителей (законных представителей) с выдачей документа, подтверждающего оплату. </w:t>
      </w:r>
    </w:p>
    <w:p w14:paraId="71E39CD5" w14:textId="77777777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Путевки в детские санатории, санатории- оздоров</w:t>
      </w:r>
      <w:r>
        <w:rPr>
          <w:rFonts w:ascii="Times New Roman" w:hAnsi="Times New Roman" w:cs="Times New Roman"/>
          <w:sz w:val="24"/>
          <w:szCs w:val="24"/>
        </w:rPr>
        <w:t xml:space="preserve">ительные лагеря, загородные оздоровительные лагеря круглогодичного действия в учебное время являются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бесплатными для родителей (законных представителей) и приобретаются за счет средств субвенций, предоставляемой из областного бюджета (за исключением детей </w:t>
      </w:r>
      <w:r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родителей, детей находящихся в трудной жизненной ситуации).</w:t>
      </w:r>
    </w:p>
    <w:p w14:paraId="27F7445D" w14:textId="31C173DD" w:rsidR="00ED7B02" w:rsidRDefault="00504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Путевки в МАООУ ДО «ДЦ «Гурино», санатории и санаторно-оздоровительные лагеря круглогодичного действия в каникулярное время приобретаются в пределах ассигнова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в бюджете Тугулымского муниципального округа, за счет средств местного и областного бюджета, и средств родительской платы, распределяется для детей физических лиц согласно поданным заявлениям в порядке очередности. </w:t>
      </w:r>
    </w:p>
    <w:p w14:paraId="54066FC3" w14:textId="77777777" w:rsidR="00ED7B02" w:rsidRDefault="00ED7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15D63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78A6B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D620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CFED2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B042CA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A823A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71773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1DED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5E83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93D51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3B26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32C0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028225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40DB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12FB9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180E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9C907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4743D4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51342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918391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5E09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A07AE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1ACAC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0A1EEF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959B8E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A84A48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7D67C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BCBA9D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6AA0F7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33BAC0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780ECA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0433A0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C3EAD6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5822F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AB5D32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649F1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C74D2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5F3AEB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09DE6C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11C69" w14:textId="77777777" w:rsidR="00E64BC5" w:rsidRDefault="00E64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92C18E" w14:textId="77777777" w:rsidR="00E64BC5" w:rsidRDefault="00E64BC5" w:rsidP="00182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0A33F" w14:textId="77777777" w:rsidR="00504B71" w:rsidRDefault="00504B71">
      <w:pPr>
        <w:spacing w:line="240" w:lineRule="auto"/>
      </w:pPr>
      <w:r>
        <w:separator/>
      </w:r>
    </w:p>
  </w:endnote>
  <w:endnote w:type="continuationSeparator" w:id="0">
    <w:p w14:paraId="6694EB69" w14:textId="77777777" w:rsidR="00504B71" w:rsidRDefault="00504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E9D20" w14:textId="77777777" w:rsidR="00504B71" w:rsidRDefault="00504B71">
      <w:pPr>
        <w:spacing w:after="0"/>
      </w:pPr>
      <w:r>
        <w:separator/>
      </w:r>
    </w:p>
  </w:footnote>
  <w:footnote w:type="continuationSeparator" w:id="0">
    <w:p w14:paraId="32426E08" w14:textId="77777777" w:rsidR="00504B71" w:rsidRDefault="00504B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DC"/>
    <w:rsid w:val="001065EF"/>
    <w:rsid w:val="00126A93"/>
    <w:rsid w:val="00170BCC"/>
    <w:rsid w:val="00182DE4"/>
    <w:rsid w:val="003055C5"/>
    <w:rsid w:val="00337AB9"/>
    <w:rsid w:val="00504B71"/>
    <w:rsid w:val="00564A51"/>
    <w:rsid w:val="00594C35"/>
    <w:rsid w:val="006431FC"/>
    <w:rsid w:val="007338F7"/>
    <w:rsid w:val="0080776C"/>
    <w:rsid w:val="008622A3"/>
    <w:rsid w:val="008A2FFC"/>
    <w:rsid w:val="009C3BDC"/>
    <w:rsid w:val="00A73559"/>
    <w:rsid w:val="00AF5796"/>
    <w:rsid w:val="00B72B86"/>
    <w:rsid w:val="00DC2746"/>
    <w:rsid w:val="00E64BC5"/>
    <w:rsid w:val="00E82808"/>
    <w:rsid w:val="00ED7B02"/>
    <w:rsid w:val="00EF3886"/>
    <w:rsid w:val="00F24889"/>
    <w:rsid w:val="00F66F35"/>
    <w:rsid w:val="00FA31B9"/>
    <w:rsid w:val="28D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12E5"/>
  <w15:docId w15:val="{4E759DA7-1DED-494D-90C4-FD035AE1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 ТГО</dc:creator>
  <cp:lastModifiedBy>User</cp:lastModifiedBy>
  <cp:revision>2</cp:revision>
  <dcterms:created xsi:type="dcterms:W3CDTF">2026-07-28T05:35:00Z</dcterms:created>
  <dcterms:modified xsi:type="dcterms:W3CDTF">2026-07-28T05:35:00Z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202DE04B9C7A474CA88DE90243F1F8D2_12</vt:lpwstr>
  </property>
</Properties>
</file>