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E8" w:rsidRDefault="00587DE2">
      <w:pPr>
        <w:pStyle w:val="1"/>
        <w:spacing w:line="276" w:lineRule="auto"/>
        <w:ind w:firstLine="0"/>
        <w:jc w:val="center"/>
      </w:pPr>
      <w:r>
        <w:rPr>
          <w:b/>
          <w:bCs/>
        </w:rPr>
        <w:t>Аналитическая справка</w:t>
      </w:r>
    </w:p>
    <w:p w:rsidR="005763E8" w:rsidRDefault="00587DE2">
      <w:pPr>
        <w:pStyle w:val="1"/>
        <w:spacing w:after="260" w:line="276" w:lineRule="auto"/>
        <w:ind w:firstLine="0"/>
        <w:jc w:val="center"/>
      </w:pPr>
      <w:r>
        <w:rPr>
          <w:b/>
          <w:bCs/>
        </w:rPr>
        <w:t>по результатам проведения мониторинга объективности проведения и оценивания</w:t>
      </w:r>
      <w:r>
        <w:rPr>
          <w:b/>
          <w:bCs/>
        </w:rPr>
        <w:br/>
        <w:t xml:space="preserve">Всероссийских проверочных работ в </w:t>
      </w:r>
      <w:r w:rsidR="00182805">
        <w:rPr>
          <w:b/>
          <w:bCs/>
        </w:rPr>
        <w:t xml:space="preserve">МБОУ </w:t>
      </w:r>
      <w:proofErr w:type="spellStart"/>
      <w:r w:rsidR="00182805">
        <w:rPr>
          <w:b/>
          <w:bCs/>
        </w:rPr>
        <w:t>Ядрышниковская</w:t>
      </w:r>
      <w:proofErr w:type="spellEnd"/>
      <w:r w:rsidR="00182805">
        <w:rPr>
          <w:b/>
          <w:bCs/>
        </w:rPr>
        <w:t xml:space="preserve">  О</w:t>
      </w:r>
      <w:r>
        <w:rPr>
          <w:b/>
          <w:bCs/>
        </w:rPr>
        <w:t>ОШ в 2020 году (осень)</w:t>
      </w:r>
    </w:p>
    <w:p w:rsidR="005763E8" w:rsidRDefault="00587DE2">
      <w:pPr>
        <w:pStyle w:val="1"/>
        <w:numPr>
          <w:ilvl w:val="0"/>
          <w:numId w:val="1"/>
        </w:numPr>
        <w:tabs>
          <w:tab w:val="left" w:pos="1020"/>
        </w:tabs>
        <w:ind w:firstLine="720"/>
        <w:jc w:val="both"/>
      </w:pPr>
      <w:bookmarkStart w:id="0" w:name="bookmark0"/>
      <w:bookmarkEnd w:id="0"/>
      <w:r>
        <w:t>Цели и задачи проведения оценочной процедуры.</w:t>
      </w:r>
    </w:p>
    <w:p w:rsidR="005763E8" w:rsidRDefault="00587DE2">
      <w:pPr>
        <w:pStyle w:val="1"/>
        <w:ind w:firstLine="720"/>
        <w:jc w:val="both"/>
      </w:pPr>
      <w:r>
        <w:t>Цель проведения Всероссийских проверочных работ (далее - ВПР): получение реальных данных о качестве и результатах обучения, насколько полно учащиеся осваивают знания и навыки, установленные федеральным государственным образовательным стандартом общего образования.</w:t>
      </w:r>
    </w:p>
    <w:p w:rsidR="005763E8" w:rsidRDefault="00587DE2">
      <w:pPr>
        <w:pStyle w:val="1"/>
        <w:ind w:firstLine="720"/>
        <w:jc w:val="both"/>
      </w:pPr>
      <w:r>
        <w:t>Всероссийские проверочные работы -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учащимися по устранению имеющихся пробелов в знаниях.</w:t>
      </w:r>
    </w:p>
    <w:p w:rsidR="005763E8" w:rsidRDefault="00587DE2">
      <w:pPr>
        <w:pStyle w:val="1"/>
        <w:ind w:firstLine="720"/>
        <w:jc w:val="both"/>
      </w:pPr>
      <w:r>
        <w:t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</w:t>
      </w:r>
    </w:p>
    <w:p w:rsidR="005763E8" w:rsidRDefault="00587DE2">
      <w:pPr>
        <w:pStyle w:val="1"/>
        <w:spacing w:after="260"/>
        <w:ind w:firstLine="720"/>
        <w:jc w:val="both"/>
      </w:pPr>
      <w:r>
        <w:rPr>
          <w:b/>
          <w:bCs/>
        </w:rPr>
        <w:t xml:space="preserve">Цель проведения оценочной процедуры: </w:t>
      </w:r>
      <w:r>
        <w:t>оценка и контроль проведения и оценивания ВПР в 2020 году (осень).</w:t>
      </w:r>
    </w:p>
    <w:p w:rsidR="005763E8" w:rsidRDefault="00587DE2">
      <w:pPr>
        <w:pStyle w:val="1"/>
        <w:ind w:firstLine="720"/>
        <w:jc w:val="both"/>
      </w:pPr>
      <w:r>
        <w:rPr>
          <w:b/>
          <w:bCs/>
        </w:rPr>
        <w:t>Задачи проведения оценочной процедуры: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43"/>
        </w:tabs>
        <w:ind w:firstLine="720"/>
        <w:jc w:val="both"/>
      </w:pPr>
      <w:bookmarkStart w:id="1" w:name="bookmark1"/>
      <w:bookmarkEnd w:id="1"/>
      <w:r>
        <w:t>сбор, систематизация и обобщение информации по проведению оценочной процедуры;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53"/>
        </w:tabs>
        <w:ind w:firstLine="720"/>
        <w:jc w:val="both"/>
      </w:pPr>
      <w:bookmarkStart w:id="2" w:name="bookmark2"/>
      <w:bookmarkEnd w:id="2"/>
      <w:r>
        <w:t>оценка степени достижения запланированных целей;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43"/>
        </w:tabs>
        <w:ind w:firstLine="720"/>
        <w:jc w:val="both"/>
      </w:pPr>
      <w:bookmarkStart w:id="3" w:name="bookmark3"/>
      <w:bookmarkEnd w:id="3"/>
      <w:r>
        <w:t>оценка влияния внутренних и внешних условий на результаты оценочной процедуры;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53"/>
        </w:tabs>
        <w:ind w:firstLine="720"/>
        <w:jc w:val="both"/>
      </w:pPr>
      <w:bookmarkStart w:id="4" w:name="bookmark4"/>
      <w:bookmarkEnd w:id="4"/>
      <w:r>
        <w:t>выявление проблем, возникающих при проведении оценочной процедуры;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43"/>
        </w:tabs>
        <w:spacing w:after="260"/>
        <w:ind w:firstLine="720"/>
        <w:jc w:val="both"/>
      </w:pPr>
      <w:bookmarkStart w:id="5" w:name="bookmark5"/>
      <w:bookmarkEnd w:id="5"/>
      <w:r>
        <w:t>разработка предложений по повышению качества проведения оценочной процедуры.</w:t>
      </w:r>
    </w:p>
    <w:p w:rsidR="005763E8" w:rsidRDefault="00587DE2">
      <w:pPr>
        <w:pStyle w:val="1"/>
        <w:numPr>
          <w:ilvl w:val="0"/>
          <w:numId w:val="1"/>
        </w:numPr>
        <w:tabs>
          <w:tab w:val="left" w:pos="1044"/>
        </w:tabs>
        <w:ind w:firstLine="720"/>
        <w:jc w:val="both"/>
      </w:pPr>
      <w:bookmarkStart w:id="6" w:name="bookmark6"/>
      <w:bookmarkEnd w:id="6"/>
      <w:r>
        <w:t>Группы участников оценочной процедуры: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53"/>
        </w:tabs>
        <w:ind w:firstLine="720"/>
        <w:jc w:val="both"/>
      </w:pPr>
      <w:bookmarkStart w:id="7" w:name="bookmark7"/>
      <w:bookmarkEnd w:id="7"/>
      <w:r>
        <w:t>руководител</w:t>
      </w:r>
      <w:r w:rsidR="00182805">
        <w:t xml:space="preserve">и и педагоги МБОУ </w:t>
      </w:r>
      <w:proofErr w:type="spellStart"/>
      <w:r w:rsidR="00182805">
        <w:t>Ядрышниковская</w:t>
      </w:r>
      <w:proofErr w:type="spellEnd"/>
      <w:r w:rsidR="00182805">
        <w:t xml:space="preserve"> ООШ №22</w:t>
      </w:r>
      <w:r>
        <w:t>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53"/>
        </w:tabs>
        <w:ind w:firstLine="720"/>
        <w:jc w:val="both"/>
      </w:pPr>
      <w:bookmarkStart w:id="8" w:name="bookmark8"/>
      <w:bookmarkEnd w:id="8"/>
      <w:r>
        <w:t>обучающиеся 5-9 классов - участники ВПР;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53"/>
        </w:tabs>
        <w:spacing w:after="260"/>
        <w:ind w:firstLine="720"/>
        <w:jc w:val="both"/>
      </w:pPr>
      <w:bookmarkStart w:id="9" w:name="bookmark9"/>
      <w:bookmarkEnd w:id="9"/>
      <w:r>
        <w:t>родители и иные представители - общественные наблюдатели.</w:t>
      </w:r>
    </w:p>
    <w:p w:rsidR="005763E8" w:rsidRDefault="00587DE2">
      <w:pPr>
        <w:pStyle w:val="1"/>
        <w:numPr>
          <w:ilvl w:val="0"/>
          <w:numId w:val="1"/>
        </w:numPr>
        <w:tabs>
          <w:tab w:val="left" w:pos="1044"/>
        </w:tabs>
        <w:ind w:firstLine="720"/>
        <w:jc w:val="both"/>
      </w:pPr>
      <w:bookmarkStart w:id="10" w:name="bookmark10"/>
      <w:bookmarkEnd w:id="10"/>
      <w:r>
        <w:t>Сведения о процедуре проведения Мониторинга (объект, методы исследования).</w:t>
      </w:r>
    </w:p>
    <w:p w:rsidR="005763E8" w:rsidRDefault="00587DE2">
      <w:pPr>
        <w:pStyle w:val="1"/>
        <w:ind w:firstLine="720"/>
        <w:jc w:val="both"/>
      </w:pPr>
      <w:r>
        <w:rPr>
          <w:b/>
          <w:bCs/>
        </w:rPr>
        <w:t>Объект исследования</w:t>
      </w:r>
      <w:r>
        <w:t xml:space="preserve">: проведение и оценка Всероссийских проверочных работ (ВПР) в </w:t>
      </w:r>
      <w:r w:rsidR="00182805">
        <w:t xml:space="preserve">МБОУ </w:t>
      </w:r>
      <w:proofErr w:type="spellStart"/>
      <w:r w:rsidR="00182805">
        <w:t>Ядрышниковская</w:t>
      </w:r>
      <w:proofErr w:type="spellEnd"/>
      <w:r w:rsidR="00182805">
        <w:t xml:space="preserve"> ООШ №22</w:t>
      </w:r>
      <w:r>
        <w:t>.</w:t>
      </w:r>
    </w:p>
    <w:p w:rsidR="005763E8" w:rsidRDefault="00587DE2">
      <w:pPr>
        <w:pStyle w:val="1"/>
        <w:ind w:firstLine="720"/>
        <w:jc w:val="both"/>
      </w:pPr>
      <w:r>
        <w:rPr>
          <w:b/>
          <w:bCs/>
        </w:rPr>
        <w:t>Методы исследования</w:t>
      </w:r>
      <w:r>
        <w:t>: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43"/>
        </w:tabs>
        <w:ind w:firstLine="720"/>
        <w:jc w:val="both"/>
      </w:pPr>
      <w:bookmarkStart w:id="11" w:name="bookmark11"/>
      <w:bookmarkEnd w:id="11"/>
      <w:r>
        <w:t>изучение документов (анализ нормативных правовых актов, регулирующих проведение ВПР);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43"/>
        </w:tabs>
        <w:spacing w:after="260"/>
        <w:ind w:firstLine="720"/>
        <w:jc w:val="both"/>
      </w:pPr>
      <w:bookmarkStart w:id="12" w:name="bookmark12"/>
      <w:bookmarkEnd w:id="12"/>
      <w:r>
        <w:t xml:space="preserve">анализ самооценки </w:t>
      </w:r>
      <w:r w:rsidR="00182805">
        <w:t xml:space="preserve">МБОУ </w:t>
      </w:r>
      <w:proofErr w:type="spellStart"/>
      <w:r w:rsidR="00182805">
        <w:t>Ядрышниковская</w:t>
      </w:r>
      <w:proofErr w:type="spellEnd"/>
      <w:r w:rsidR="00182805">
        <w:t xml:space="preserve"> ООШ №22 </w:t>
      </w:r>
      <w:r>
        <w:t>проведения и оценивания ВПР (на основании оценочных листов).</w:t>
      </w:r>
    </w:p>
    <w:p w:rsidR="005763E8" w:rsidRDefault="00587DE2">
      <w:pPr>
        <w:pStyle w:val="1"/>
        <w:numPr>
          <w:ilvl w:val="0"/>
          <w:numId w:val="1"/>
        </w:numPr>
        <w:tabs>
          <w:tab w:val="left" w:pos="1030"/>
        </w:tabs>
        <w:ind w:firstLine="720"/>
        <w:jc w:val="both"/>
      </w:pPr>
      <w:bookmarkStart w:id="13" w:name="bookmark13"/>
      <w:bookmarkEnd w:id="13"/>
      <w:r>
        <w:t>Соответствие нормативно установленной и реальной информации на основании предоставленных материалов (листов наблюдения)</w:t>
      </w:r>
      <w:proofErr w:type="gramStart"/>
      <w:r>
        <w:t xml:space="preserve"> .</w:t>
      </w:r>
      <w:proofErr w:type="gramEnd"/>
    </w:p>
    <w:p w:rsidR="005763E8" w:rsidRDefault="00587DE2">
      <w:pPr>
        <w:pStyle w:val="1"/>
        <w:ind w:firstLine="720"/>
        <w:jc w:val="both"/>
      </w:pPr>
      <w:r>
        <w:t xml:space="preserve">В соответствии с нормативной базой проведена оценка и контроль проведения и оценивания ВПР в </w:t>
      </w:r>
      <w:r w:rsidR="00182805">
        <w:t xml:space="preserve">МБОУ </w:t>
      </w:r>
      <w:proofErr w:type="spellStart"/>
      <w:r w:rsidR="00182805">
        <w:t>Ядрышниковская</w:t>
      </w:r>
      <w:proofErr w:type="spellEnd"/>
      <w:r w:rsidR="00182805">
        <w:t xml:space="preserve"> ООШ №22 </w:t>
      </w:r>
      <w:r>
        <w:t xml:space="preserve">осенью 2020 года. На основании Листов оценки организации и проведения ВПР в </w:t>
      </w:r>
      <w:r w:rsidR="00182805">
        <w:t xml:space="preserve">МБОУ </w:t>
      </w:r>
      <w:proofErr w:type="spellStart"/>
      <w:r w:rsidR="00182805">
        <w:t>Ядрышниковская</w:t>
      </w:r>
      <w:proofErr w:type="spellEnd"/>
      <w:r w:rsidR="00182805">
        <w:t xml:space="preserve"> ООШ №22 </w:t>
      </w:r>
      <w:r>
        <w:t>установлено: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43"/>
        </w:tabs>
        <w:ind w:firstLine="720"/>
        <w:jc w:val="both"/>
      </w:pPr>
      <w:bookmarkStart w:id="14" w:name="bookmark14"/>
      <w:bookmarkEnd w:id="14"/>
      <w:proofErr w:type="gramStart"/>
      <w:r>
        <w:t>в школе имеется приказ об участии в проведении оценочной процедуры «Об организации и проведении Всероссийских проверочных работ для обучающихся 5 -9-х классов в 2020 году (осень)», который отражает: назначение ответственных лиц за организацию и проведение ВПР (в том числе, школьный координатор 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</w:t>
      </w:r>
      <w:proofErr w:type="gramEnd"/>
      <w:r>
        <w:t xml:space="preserve">; даты и время (уроки) проведения; выделение отдельной аудитории, соответствующей санитарным требованиям и условиям; организацию видеонаблюдения в аудитории; обеспечение всех обучающихся контрольно-измерительными материалами; наличие у организаторов инструкции по проведению оценочной процедуры; необходимых средств обучения и воспитания </w:t>
      </w:r>
      <w:r>
        <w:lastRenderedPageBreak/>
        <w:t>(калькулятор, линейка, черновик и др.), предусмотренных инструкцией проведения ВПР; инструктажи; описание требований к оценочной процедуре.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34"/>
        </w:tabs>
        <w:spacing w:after="260"/>
        <w:ind w:firstLine="720"/>
        <w:jc w:val="both"/>
      </w:pPr>
      <w:bookmarkStart w:id="15" w:name="bookmark15"/>
      <w:bookmarkEnd w:id="15"/>
      <w:r>
        <w:t xml:space="preserve">соблюдены требования к объективности проведения и оценивания ВПР: в аудитории используется рассадка по одному-два участника за партой (в зависимости от количества учащихся в классе); в аудитории присутствуют два </w:t>
      </w:r>
      <w:proofErr w:type="gramStart"/>
      <w:r>
        <w:t>организатора</w:t>
      </w:r>
      <w:proofErr w:type="gramEnd"/>
      <w:r>
        <w:t xml:space="preserve"> и присутствует общественный наблюдатель; участники ВПР (в том числе организаторы в аудитории) действуют в соответствии с инструкциями по организации и проведению ВПР; оформление организаторами в аудитории протокола с кодами; наличие у участника варианта КИМ; обеспечение порядка в аудитории;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</w:t>
      </w:r>
      <w:proofErr w:type="gramStart"/>
      <w:r>
        <w:t xml:space="preserve"> ;</w:t>
      </w:r>
      <w:proofErr w:type="gramEnd"/>
      <w:r>
        <w:t xml:space="preserve"> выноса работ обучающихся и </w:t>
      </w:r>
      <w:proofErr w:type="spellStart"/>
      <w:r>
        <w:t>контрольно</w:t>
      </w:r>
      <w:r>
        <w:softHyphen/>
        <w:t>измерительных</w:t>
      </w:r>
      <w:proofErr w:type="spellEnd"/>
      <w:r>
        <w:t xml:space="preserve"> работ во время проведения оценочной процедуры ; обеспечение сохранности данных при сборе и обработке результатов;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</w:t>
      </w:r>
    </w:p>
    <w:p w:rsidR="005763E8" w:rsidRDefault="00587DE2">
      <w:pPr>
        <w:pStyle w:val="1"/>
        <w:numPr>
          <w:ilvl w:val="0"/>
          <w:numId w:val="1"/>
        </w:numPr>
        <w:tabs>
          <w:tab w:val="left" w:pos="1004"/>
        </w:tabs>
        <w:ind w:firstLine="720"/>
        <w:jc w:val="both"/>
      </w:pPr>
      <w:bookmarkStart w:id="16" w:name="bookmark16"/>
      <w:bookmarkEnd w:id="16"/>
      <w:r>
        <w:t>Выявленные проблемы: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34"/>
        </w:tabs>
        <w:ind w:firstLine="720"/>
        <w:jc w:val="both"/>
      </w:pPr>
      <w:bookmarkStart w:id="17" w:name="bookmark17"/>
      <w:bookmarkEnd w:id="17"/>
      <w:r>
        <w:t>при организации ВПР: организационных проблем не выявлено;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1133"/>
        </w:tabs>
        <w:ind w:firstLine="720"/>
        <w:jc w:val="both"/>
      </w:pPr>
      <w:bookmarkStart w:id="18" w:name="bookmark18"/>
      <w:bookmarkEnd w:id="18"/>
      <w:r>
        <w:t xml:space="preserve">при проведении ВПР: корректирование расписания уроков; отсутствие заинтересованности обучающихся в высоких результатах; форс-мажорные обстоятельства (заболеваемость участников ВПР,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карантин и т.д.);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1133"/>
        </w:tabs>
        <w:spacing w:after="260"/>
        <w:ind w:firstLine="720"/>
        <w:jc w:val="both"/>
      </w:pPr>
      <w:bookmarkStart w:id="19" w:name="bookmark19"/>
      <w:bookmarkEnd w:id="19"/>
      <w:r>
        <w:t xml:space="preserve">при проведении </w:t>
      </w:r>
      <w:proofErr w:type="gramStart"/>
      <w:r>
        <w:t>мониторинга объективности оценивания качества образовательных результатов</w:t>
      </w:r>
      <w:proofErr w:type="gramEnd"/>
      <w:r>
        <w:t xml:space="preserve"> обучающихся: не совпадение результатов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</w:t>
      </w:r>
    </w:p>
    <w:p w:rsidR="005763E8" w:rsidRDefault="00587DE2">
      <w:pPr>
        <w:pStyle w:val="1"/>
        <w:numPr>
          <w:ilvl w:val="0"/>
          <w:numId w:val="1"/>
        </w:numPr>
        <w:tabs>
          <w:tab w:val="left" w:pos="1009"/>
        </w:tabs>
        <w:ind w:firstLine="720"/>
        <w:jc w:val="both"/>
      </w:pPr>
      <w:bookmarkStart w:id="20" w:name="bookmark20"/>
      <w:bookmarkEnd w:id="20"/>
      <w:proofErr w:type="spellStart"/>
      <w:r>
        <w:t>Саморекомендации</w:t>
      </w:r>
      <w:proofErr w:type="spellEnd"/>
      <w:r>
        <w:t xml:space="preserve"> по принятию решений по результатам Мониторинга: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34"/>
        </w:tabs>
        <w:ind w:firstLine="720"/>
        <w:jc w:val="both"/>
      </w:pPr>
      <w:bookmarkStart w:id="21" w:name="bookmark21"/>
      <w:bookmarkEnd w:id="21"/>
      <w:r>
        <w:t>организовать работу школьных методических объединений по обсуждению типов ошибок и способов их предотвращения;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34"/>
        </w:tabs>
        <w:ind w:firstLine="720"/>
        <w:jc w:val="both"/>
      </w:pPr>
      <w:bookmarkStart w:id="22" w:name="bookmark22"/>
      <w:bookmarkEnd w:id="22"/>
      <w:r>
        <w:t>на практике использовать опыт проведения мониторинга объективности</w:t>
      </w:r>
    </w:p>
    <w:p w:rsidR="005763E8" w:rsidRDefault="00587DE2">
      <w:pPr>
        <w:pStyle w:val="1"/>
        <w:tabs>
          <w:tab w:val="left" w:pos="6758"/>
        </w:tabs>
        <w:ind w:firstLine="0"/>
        <w:jc w:val="both"/>
      </w:pPr>
      <w:r>
        <w:t>оценивания образовательных результатов обучающихся:</w:t>
      </w:r>
      <w:r>
        <w:tab/>
        <w:t>при разработке КИМ</w:t>
      </w:r>
    </w:p>
    <w:p w:rsidR="005763E8" w:rsidRDefault="00587DE2">
      <w:pPr>
        <w:pStyle w:val="1"/>
        <w:ind w:firstLine="0"/>
        <w:jc w:val="both"/>
      </w:pPr>
      <w:r>
        <w:t>использовать типоло</w:t>
      </w:r>
      <w:r w:rsidR="00182805">
        <w:t>гию заданий аналогичную КИМ ВПР</w:t>
      </w:r>
      <w:r>
        <w:t>; 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34"/>
        </w:tabs>
        <w:ind w:firstLine="720"/>
        <w:jc w:val="both"/>
      </w:pPr>
      <w:bookmarkStart w:id="23" w:name="bookmark23"/>
      <w:bookmarkEnd w:id="23"/>
      <w:r>
        <w:t>оказывать методическую помощь учителям-предметникам, показывающим низкие результаты, включая анализ и корректировку рабочих программ, направление учителей на курсы повышения квалификации;</w:t>
      </w:r>
    </w:p>
    <w:p w:rsidR="005763E8" w:rsidRDefault="00587DE2">
      <w:pPr>
        <w:pStyle w:val="1"/>
        <w:numPr>
          <w:ilvl w:val="0"/>
          <w:numId w:val="2"/>
        </w:numPr>
        <w:tabs>
          <w:tab w:val="left" w:pos="934"/>
        </w:tabs>
        <w:spacing w:after="260"/>
        <w:ind w:firstLine="720"/>
        <w:jc w:val="both"/>
      </w:pPr>
      <w:bookmarkStart w:id="24" w:name="bookmark24"/>
      <w:bookmarkEnd w:id="24"/>
      <w:r>
        <w:t xml:space="preserve">развивать механизмы управления качеством образования в </w:t>
      </w:r>
      <w:r w:rsidR="00182805">
        <w:t xml:space="preserve">МБОУ </w:t>
      </w:r>
      <w:proofErr w:type="spellStart"/>
      <w:r w:rsidR="00182805">
        <w:t>Ядрышниковская</w:t>
      </w:r>
      <w:proofErr w:type="spellEnd"/>
      <w:r w:rsidR="00182805">
        <w:t xml:space="preserve"> ООШ №22</w:t>
      </w:r>
      <w:r>
        <w:t>, в том числе объективности проведения и оценивания ВПР.</w:t>
      </w:r>
    </w:p>
    <w:p w:rsidR="005763E8" w:rsidRDefault="00587DE2" w:rsidP="000E6B81">
      <w:pPr>
        <w:pStyle w:val="1"/>
        <w:spacing w:after="260"/>
        <w:ind w:firstLine="720"/>
        <w:jc w:val="both"/>
      </w:pPr>
      <w:r>
        <w:t xml:space="preserve">Заместитель директора: </w:t>
      </w:r>
      <w:r w:rsidR="00182805">
        <w:t>Федорова  А.Н.</w:t>
      </w:r>
      <w:bookmarkStart w:id="25" w:name="_GoBack"/>
      <w:bookmarkEnd w:id="25"/>
    </w:p>
    <w:sectPr w:rsidR="005763E8" w:rsidSect="00C36A3B">
      <w:pgSz w:w="11900" w:h="16840"/>
      <w:pgMar w:top="741" w:right="417" w:bottom="842" w:left="1268" w:header="313" w:footer="41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20" w:rsidRDefault="00226620">
      <w:r>
        <w:separator/>
      </w:r>
    </w:p>
  </w:endnote>
  <w:endnote w:type="continuationSeparator" w:id="0">
    <w:p w:rsidR="00226620" w:rsidRDefault="00226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20" w:rsidRDefault="00226620"/>
  </w:footnote>
  <w:footnote w:type="continuationSeparator" w:id="0">
    <w:p w:rsidR="00226620" w:rsidRDefault="002266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736A"/>
    <w:multiLevelType w:val="multilevel"/>
    <w:tmpl w:val="07021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E1478"/>
    <w:multiLevelType w:val="multilevel"/>
    <w:tmpl w:val="C5BE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CB3A5A"/>
    <w:multiLevelType w:val="multilevel"/>
    <w:tmpl w:val="7AD0E6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763E8"/>
    <w:rsid w:val="000908D8"/>
    <w:rsid w:val="000E6B81"/>
    <w:rsid w:val="00182805"/>
    <w:rsid w:val="001F71E0"/>
    <w:rsid w:val="00226620"/>
    <w:rsid w:val="00402382"/>
    <w:rsid w:val="005763E8"/>
    <w:rsid w:val="00587DE2"/>
    <w:rsid w:val="00643B13"/>
    <w:rsid w:val="006936FC"/>
    <w:rsid w:val="00724A78"/>
    <w:rsid w:val="00AB4727"/>
    <w:rsid w:val="00C3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C3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3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C3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C36A3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C36A3B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36A3B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C36A3B"/>
    <w:pPr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Алеся</cp:lastModifiedBy>
  <cp:revision>11</cp:revision>
  <dcterms:created xsi:type="dcterms:W3CDTF">2021-03-25T06:52:00Z</dcterms:created>
  <dcterms:modified xsi:type="dcterms:W3CDTF">2021-03-25T08:27:00Z</dcterms:modified>
</cp:coreProperties>
</file>